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8DC" w:rsidRPr="004D789D" w:rsidRDefault="00E308DC" w:rsidP="00E308DC">
      <w:pPr>
        <w:pStyle w:val="2"/>
        <w:kinsoku w:val="0"/>
        <w:autoSpaceDE w:val="0"/>
        <w:autoSpaceDN w:val="0"/>
        <w:adjustRightInd w:val="0"/>
        <w:snapToGrid w:val="0"/>
        <w:spacing w:before="0" w:after="0" w:line="560" w:lineRule="exact"/>
        <w:textAlignment w:val="baseline"/>
        <w:rPr>
          <w:rFonts w:ascii="黑体" w:eastAsia="黑体" w:hAnsi="黑体" w:cs="黑体"/>
          <w:b w:val="0"/>
          <w:sz w:val="32"/>
          <w:szCs w:val="32"/>
        </w:rPr>
      </w:pPr>
      <w:r w:rsidRPr="004D789D">
        <w:rPr>
          <w:rFonts w:ascii="黑体" w:eastAsia="黑体" w:hAnsi="黑体" w:cs="黑体" w:hint="eastAsia"/>
          <w:b w:val="0"/>
          <w:sz w:val="32"/>
          <w:szCs w:val="32"/>
        </w:rPr>
        <w:t xml:space="preserve">附件2 </w:t>
      </w:r>
    </w:p>
    <w:p w:rsidR="00E308DC" w:rsidRPr="00220075" w:rsidRDefault="00E308DC" w:rsidP="00E308DC">
      <w:pPr>
        <w:adjustRightInd w:val="0"/>
        <w:snapToGrid w:val="0"/>
        <w:spacing w:line="560" w:lineRule="exact"/>
        <w:jc w:val="center"/>
        <w:rPr>
          <w:rFonts w:ascii="Times New Roman" w:eastAsia="方正小标宋简体" w:hAnsi="Times New Roman" w:cs="方正小标宋简体"/>
          <w:sz w:val="44"/>
          <w:szCs w:val="44"/>
        </w:rPr>
      </w:pPr>
      <w:bookmarkStart w:id="0" w:name="_GoBack"/>
      <w:r w:rsidRPr="00220075">
        <w:rPr>
          <w:rFonts w:ascii="微软雅黑" w:eastAsia="微软雅黑" w:hAnsi="微软雅黑" w:cs="微软雅黑" w:hint="eastAsia"/>
          <w:sz w:val="44"/>
          <w:szCs w:val="44"/>
        </w:rPr>
        <w:t>第六届中华经典</w:t>
      </w:r>
      <w:proofErr w:type="gramStart"/>
      <w:r w:rsidRPr="00220075">
        <w:rPr>
          <w:rFonts w:ascii="微软雅黑" w:eastAsia="微软雅黑" w:hAnsi="微软雅黑" w:cs="微软雅黑" w:hint="eastAsia"/>
          <w:sz w:val="44"/>
          <w:szCs w:val="44"/>
        </w:rPr>
        <w:t>诵写讲大赛</w:t>
      </w:r>
      <w:proofErr w:type="gramEnd"/>
      <w:r w:rsidRPr="00220075">
        <w:rPr>
          <w:rFonts w:ascii="Malgun Gothic Semilight" w:eastAsia="Malgun Gothic Semilight" w:hAnsi="Malgun Gothic Semilight" w:cs="Malgun Gothic Semilight" w:hint="eastAsia"/>
          <w:sz w:val="44"/>
          <w:szCs w:val="44"/>
        </w:rPr>
        <w:t>“</w:t>
      </w:r>
      <w:r w:rsidRPr="00220075">
        <w:rPr>
          <w:rFonts w:ascii="微软雅黑" w:eastAsia="微软雅黑" w:hAnsi="微软雅黑" w:cs="微软雅黑" w:hint="eastAsia"/>
          <w:sz w:val="44"/>
          <w:szCs w:val="44"/>
        </w:rPr>
        <w:t>诗教中国</w:t>
      </w:r>
      <w:r w:rsidRPr="00220075">
        <w:rPr>
          <w:rFonts w:ascii="Malgun Gothic Semilight" w:eastAsia="Malgun Gothic Semilight" w:hAnsi="Malgun Gothic Semilight" w:cs="Malgun Gothic Semilight" w:hint="eastAsia"/>
          <w:sz w:val="44"/>
          <w:szCs w:val="44"/>
        </w:rPr>
        <w:t>”</w:t>
      </w:r>
    </w:p>
    <w:p w:rsidR="00E308DC" w:rsidRPr="00220075" w:rsidRDefault="00E308DC" w:rsidP="00E308DC">
      <w:pPr>
        <w:adjustRightInd w:val="0"/>
        <w:snapToGrid w:val="0"/>
        <w:spacing w:line="560" w:lineRule="exact"/>
        <w:jc w:val="center"/>
        <w:rPr>
          <w:rFonts w:ascii="Times New Roman" w:eastAsia="方正小标宋简体" w:hAnsi="Times New Roman" w:cs="方正小标宋简体"/>
          <w:sz w:val="44"/>
          <w:szCs w:val="44"/>
        </w:rPr>
      </w:pPr>
      <w:r w:rsidRPr="00220075">
        <w:rPr>
          <w:rFonts w:ascii="微软雅黑" w:eastAsia="微软雅黑" w:hAnsi="微软雅黑" w:cs="微软雅黑" w:hint="eastAsia"/>
          <w:sz w:val="44"/>
          <w:szCs w:val="44"/>
        </w:rPr>
        <w:t>诗词讲解大赛</w:t>
      </w:r>
      <w:r w:rsidRPr="00220075">
        <w:rPr>
          <w:rFonts w:ascii="Malgun Gothic Semilight" w:eastAsia="Malgun Gothic Semilight" w:hAnsi="Malgun Gothic Semilight" w:cs="Malgun Gothic Semilight" w:hint="eastAsia"/>
          <w:sz w:val="44"/>
          <w:szCs w:val="44"/>
        </w:rPr>
        <w:t>（</w:t>
      </w:r>
      <w:r w:rsidRPr="00220075">
        <w:rPr>
          <w:rFonts w:ascii="微软雅黑" w:eastAsia="微软雅黑" w:hAnsi="微软雅黑" w:cs="微软雅黑" w:hint="eastAsia"/>
          <w:sz w:val="44"/>
          <w:szCs w:val="44"/>
        </w:rPr>
        <w:t>校内选拔赛</w:t>
      </w:r>
      <w:r w:rsidRPr="00220075">
        <w:rPr>
          <w:rFonts w:ascii="Malgun Gothic Semilight" w:eastAsia="Malgun Gothic Semilight" w:hAnsi="Malgun Gothic Semilight" w:cs="Malgun Gothic Semilight" w:hint="eastAsia"/>
          <w:sz w:val="44"/>
          <w:szCs w:val="44"/>
        </w:rPr>
        <w:t>）</w:t>
      </w:r>
      <w:r w:rsidRPr="00220075">
        <w:rPr>
          <w:rFonts w:ascii="微软雅黑" w:eastAsia="微软雅黑" w:hAnsi="微软雅黑" w:cs="微软雅黑" w:hint="eastAsia"/>
          <w:sz w:val="44"/>
          <w:szCs w:val="44"/>
        </w:rPr>
        <w:t>方案</w:t>
      </w:r>
    </w:p>
    <w:bookmarkEnd w:id="0"/>
    <w:p w:rsidR="00E308DC" w:rsidRDefault="00E308DC" w:rsidP="00E308DC">
      <w:pPr>
        <w:widowControl/>
        <w:shd w:val="clear" w:color="auto" w:fill="FFFFFF"/>
        <w:wordWrap w:val="0"/>
        <w:spacing w:line="560" w:lineRule="exact"/>
        <w:rPr>
          <w:rFonts w:eastAsia="仿宋_GB2312" w:cs="仿宋_GB2312"/>
          <w:kern w:val="0"/>
          <w:sz w:val="32"/>
          <w:szCs w:val="32"/>
        </w:rPr>
      </w:pPr>
    </w:p>
    <w:p w:rsidR="00E308DC" w:rsidRDefault="00E308DC" w:rsidP="00E308DC">
      <w:pPr>
        <w:widowControl/>
        <w:shd w:val="clear" w:color="auto" w:fill="FFFFF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为传承弘扬中华优秀语言文化，深入实施“典耀中华”主题读书行动，充分挖掘中华经典诗词中所蕴含的民族正气、爱国情怀、道德品质和艺术魅力，特举办“诗教中国”诗词讲解大赛湖北第二师范学院选拔赛</w:t>
      </w:r>
      <w:r>
        <w:rPr>
          <w:rFonts w:ascii="仿宋_GB2312" w:eastAsia="仿宋_GB2312" w:hAnsi="仿宋_GB2312" w:cs="仿宋_GB2312" w:hint="eastAsia"/>
          <w:color w:val="000000"/>
          <w:kern w:val="0"/>
          <w:sz w:val="32"/>
          <w:szCs w:val="32"/>
          <w:u w:val="single" w:color="FFFFFF" w:themeColor="background1"/>
          <w:shd w:val="clear" w:color="auto" w:fill="FFFFFF"/>
        </w:rPr>
        <w:t>（以下简称讲解大赛）</w:t>
      </w:r>
      <w:r>
        <w:rPr>
          <w:rFonts w:ascii="仿宋_GB2312" w:eastAsia="仿宋_GB2312" w:hAnsi="仿宋_GB2312" w:cs="仿宋_GB2312" w:hint="eastAsia"/>
          <w:sz w:val="32"/>
          <w:szCs w:val="32"/>
        </w:rPr>
        <w:t>，并制定方案如下。</w:t>
      </w:r>
    </w:p>
    <w:p w:rsidR="00E308DC" w:rsidRDefault="00E308DC" w:rsidP="00E308DC">
      <w:pPr>
        <w:widowControl/>
        <w:shd w:val="clear" w:color="auto" w:fill="FFFFFF"/>
        <w:adjustRightInd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w:t>
      </w:r>
      <w:r>
        <w:rPr>
          <w:rFonts w:ascii="黑体" w:eastAsia="黑体" w:hAnsi="黑体" w:cs="Times New Roman"/>
          <w:kern w:val="0"/>
          <w:sz w:val="32"/>
          <w:szCs w:val="32"/>
        </w:rPr>
        <w:t>、参赛对象与组别</w:t>
      </w:r>
    </w:p>
    <w:p w:rsidR="00E308DC" w:rsidRDefault="00E308DC" w:rsidP="00E308DC">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参赛对象为我校在校学生、在职教师。分为大学生组、教师组。</w:t>
      </w:r>
    </w:p>
    <w:p w:rsidR="00E308DC" w:rsidRDefault="00E308DC" w:rsidP="00E308DC">
      <w:pPr>
        <w:widowControl/>
        <w:shd w:val="clear" w:color="auto" w:fill="FFFFFF"/>
        <w:adjustRightInd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二</w:t>
      </w:r>
      <w:r>
        <w:rPr>
          <w:rFonts w:ascii="黑体" w:eastAsia="黑体" w:hAnsi="黑体" w:cs="Times New Roman"/>
          <w:kern w:val="0"/>
          <w:sz w:val="32"/>
          <w:szCs w:val="32"/>
        </w:rPr>
        <w:t>、参赛要求</w:t>
      </w:r>
    </w:p>
    <w:p w:rsidR="00E308DC" w:rsidRDefault="00E308DC" w:rsidP="00E308DC">
      <w:pPr>
        <w:widowControl/>
        <w:spacing w:line="560" w:lineRule="exact"/>
        <w:ind w:firstLineChars="200" w:firstLine="643"/>
        <w:rPr>
          <w:rFonts w:ascii="楷体_GB2312" w:eastAsia="楷体_GB2312" w:hAnsi="楷体_GB2312" w:cs="楷体_GB2312"/>
          <w:b/>
          <w:bCs/>
          <w:color w:val="000000"/>
          <w:kern w:val="0"/>
          <w:sz w:val="32"/>
          <w:szCs w:val="30"/>
        </w:rPr>
      </w:pPr>
      <w:r>
        <w:rPr>
          <w:rFonts w:ascii="楷体_GB2312" w:eastAsia="楷体_GB2312" w:hAnsi="楷体_GB2312" w:cs="楷体_GB2312" w:hint="eastAsia"/>
          <w:b/>
          <w:bCs/>
          <w:color w:val="000000"/>
          <w:kern w:val="0"/>
          <w:sz w:val="32"/>
          <w:szCs w:val="30"/>
        </w:rPr>
        <w:t>（一）内容要求</w:t>
      </w:r>
    </w:p>
    <w:p w:rsidR="00E308DC" w:rsidRDefault="00E308DC" w:rsidP="00E308DC">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讲解须使用国家通用语言文字，内容应为列入教育部中小学（含中职）统编语文教材、普通高等教育国家级规划教材及高等职业教育国家级规划教材的大学语文教材中的一首经典诗词作品。</w:t>
      </w:r>
    </w:p>
    <w:p w:rsidR="00E308DC" w:rsidRDefault="00E308DC" w:rsidP="00E308DC">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参赛教师应广泛阅读相关书籍，按照课堂教学相关要求，遵循诗词教育基本规律和学术规范，录制以诗词教学为主要内容</w:t>
      </w:r>
      <w:proofErr w:type="gramStart"/>
      <w:r>
        <w:rPr>
          <w:rFonts w:ascii="仿宋_GB2312" w:eastAsia="仿宋_GB2312" w:hAnsi="仿宋_GB2312" w:cs="仿宋_GB2312" w:hint="eastAsia"/>
          <w:color w:val="000000"/>
          <w:kern w:val="0"/>
          <w:sz w:val="32"/>
          <w:szCs w:val="30"/>
        </w:rPr>
        <w:t>的微课视频</w:t>
      </w:r>
      <w:proofErr w:type="gramEnd"/>
      <w:r>
        <w:rPr>
          <w:rFonts w:ascii="仿宋_GB2312" w:eastAsia="仿宋_GB2312" w:hAnsi="仿宋_GB2312" w:cs="仿宋_GB2312" w:hint="eastAsia"/>
          <w:color w:val="000000"/>
          <w:kern w:val="0"/>
          <w:sz w:val="32"/>
          <w:szCs w:val="30"/>
        </w:rPr>
        <w:t>。</w:t>
      </w:r>
    </w:p>
    <w:p w:rsidR="00E308DC" w:rsidRDefault="00E308DC" w:rsidP="00E308DC">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参赛大学生应广泛阅读相关书籍，结合个人生活经验与感受，讲解诗词作品，并阐述诗词的意义与价值，使用多媒体及其他创新形式录制讲解视频。</w:t>
      </w:r>
    </w:p>
    <w:p w:rsidR="00E308DC" w:rsidRDefault="00E308DC" w:rsidP="00E308DC">
      <w:pPr>
        <w:widowControl/>
        <w:spacing w:line="560" w:lineRule="exact"/>
        <w:ind w:firstLineChars="200" w:firstLine="643"/>
        <w:rPr>
          <w:rFonts w:ascii="楷体_GB2312" w:eastAsia="楷体_GB2312" w:hAnsi="楷体_GB2312" w:cs="楷体_GB2312"/>
          <w:b/>
          <w:bCs/>
          <w:color w:val="000000"/>
          <w:kern w:val="0"/>
          <w:sz w:val="32"/>
          <w:szCs w:val="30"/>
        </w:rPr>
      </w:pPr>
      <w:r>
        <w:rPr>
          <w:rFonts w:ascii="楷体_GB2312" w:eastAsia="楷体_GB2312" w:hAnsi="楷体_GB2312" w:cs="楷体_GB2312" w:hint="eastAsia"/>
          <w:b/>
          <w:bCs/>
          <w:color w:val="000000"/>
          <w:kern w:val="0"/>
          <w:sz w:val="32"/>
          <w:szCs w:val="30"/>
        </w:rPr>
        <w:lastRenderedPageBreak/>
        <w:t>（二）形式要求</w:t>
      </w:r>
    </w:p>
    <w:p w:rsidR="00E308DC" w:rsidRDefault="00E308DC" w:rsidP="00E308DC">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参赛作品要求为2024年新创作录制的视频，横屏拍摄，格式为MP4，长度为5—8分钟，清晰度不低于720P，大小不超过700MB，图像、声音清晰，不抖动、无噪音，参赛者须出镜。视频作品必须</w:t>
      </w:r>
      <w:r>
        <w:rPr>
          <w:rFonts w:ascii="仿宋_GB2312" w:eastAsia="仿宋_GB2312" w:hAnsi="仿宋_GB2312" w:cs="仿宋_GB2312" w:hint="eastAsia"/>
          <w:b/>
          <w:color w:val="000000"/>
          <w:kern w:val="0"/>
          <w:sz w:val="32"/>
          <w:szCs w:val="30"/>
        </w:rPr>
        <w:t>同期录音，不得后期配音。</w:t>
      </w:r>
    </w:p>
    <w:p w:rsidR="00E308DC" w:rsidRDefault="00E308DC" w:rsidP="00E308DC">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视频开头须以文字方式展示诗词作品名称、组别等信息，信息须正确、规范。不可出现参赛者姓名、指导教师姓名、学校或单位等信息，否则取消比赛资格。视频讲解须使用国家通用语言文字并配上字幕，字幕建议使用方正字库字体或其他有版权的字体。</w:t>
      </w:r>
    </w:p>
    <w:p w:rsidR="00E308DC" w:rsidRDefault="00E308DC" w:rsidP="00E308DC">
      <w:pPr>
        <w:widowControl/>
        <w:spacing w:line="560" w:lineRule="exact"/>
        <w:ind w:firstLineChars="200" w:firstLine="643"/>
        <w:rPr>
          <w:rFonts w:ascii="楷体_GB2312" w:eastAsia="楷体_GB2312" w:hAnsi="楷体_GB2312" w:cs="楷体_GB2312"/>
          <w:b/>
          <w:bCs/>
          <w:color w:val="000000"/>
          <w:kern w:val="0"/>
          <w:sz w:val="32"/>
          <w:szCs w:val="30"/>
        </w:rPr>
      </w:pPr>
      <w:r>
        <w:rPr>
          <w:rFonts w:ascii="楷体_GB2312" w:eastAsia="楷体_GB2312" w:hAnsi="楷体_GB2312" w:cs="楷体_GB2312" w:hint="eastAsia"/>
          <w:b/>
          <w:bCs/>
          <w:color w:val="000000"/>
          <w:kern w:val="0"/>
          <w:sz w:val="32"/>
          <w:szCs w:val="30"/>
        </w:rPr>
        <w:t>（三）提交要求</w:t>
      </w:r>
    </w:p>
    <w:p w:rsidR="00E308DC" w:rsidRDefault="00E308DC" w:rsidP="00E308DC">
      <w:pPr>
        <w:widowControl/>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每人限报1件作品，限报1名指导教师。同一作品的参赛者不得同时署名该作品的指导教师。作品进入评审阶段后，相关信息不得更改。</w:t>
      </w:r>
    </w:p>
    <w:p w:rsidR="00E308DC" w:rsidRDefault="00E308DC" w:rsidP="00E308DC">
      <w:pPr>
        <w:widowControl/>
        <w:shd w:val="clear" w:color="auto" w:fill="FFFFFF"/>
        <w:adjustRightInd w:val="0"/>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三、重要提示</w:t>
      </w:r>
    </w:p>
    <w:p w:rsidR="00E308DC" w:rsidRDefault="00E308DC" w:rsidP="00E308DC">
      <w:pPr>
        <w:widowControl/>
        <w:shd w:val="clear" w:color="auto" w:fill="FFFFFF"/>
        <w:adjustRightInd w:val="0"/>
        <w:snapToGrid w:val="0"/>
        <w:spacing w:line="560" w:lineRule="exact"/>
        <w:ind w:firstLineChars="200" w:firstLine="640"/>
        <w:jc w:val="left"/>
        <w:rPr>
          <w:rFonts w:ascii="黑体" w:eastAsia="黑体" w:hAnsi="黑体" w:cs="Times New Roman"/>
          <w:kern w:val="0"/>
          <w:sz w:val="32"/>
          <w:szCs w:val="32"/>
        </w:rPr>
      </w:pPr>
      <w:r>
        <w:rPr>
          <w:rFonts w:ascii="仿宋_GB2312" w:eastAsia="仿宋_GB2312" w:hAnsi="仿宋_GB2312" w:cs="仿宋_GB2312" w:hint="eastAsia"/>
          <w:color w:val="000000"/>
          <w:kern w:val="0"/>
          <w:sz w:val="32"/>
          <w:szCs w:val="30"/>
        </w:rPr>
        <w:t>每个作品需用参赛手机号（唯一）登录全国</w:t>
      </w:r>
      <w:r>
        <w:rPr>
          <w:rFonts w:ascii="仿宋_GB2312" w:eastAsia="仿宋_GB2312" w:hAnsi="仿宋_GB2312" w:cs="仿宋_GB2312" w:hint="eastAsia"/>
          <w:sz w:val="32"/>
          <w:szCs w:val="32"/>
        </w:rPr>
        <w:t>大赛官网（https://jdsxj.eduyun.cn）</w:t>
      </w:r>
      <w:r>
        <w:rPr>
          <w:rFonts w:ascii="仿宋_GB2312" w:eastAsia="仿宋_GB2312" w:hAnsi="仿宋_GB2312" w:cs="仿宋_GB2312" w:hint="eastAsia"/>
          <w:color w:val="000000"/>
          <w:kern w:val="0"/>
          <w:sz w:val="32"/>
          <w:szCs w:val="30"/>
        </w:rPr>
        <w:t>参加语言文字知识及诗词常识的</w:t>
      </w:r>
      <w:r>
        <w:rPr>
          <w:rFonts w:ascii="仿宋_GB2312" w:eastAsia="仿宋_GB2312" w:hAnsi="仿宋_GB2312" w:cs="仿宋_GB2312" w:hint="eastAsia"/>
          <w:b/>
          <w:color w:val="000000"/>
          <w:kern w:val="0"/>
          <w:sz w:val="32"/>
          <w:szCs w:val="30"/>
        </w:rPr>
        <w:t>线上测评</w:t>
      </w:r>
      <w:r>
        <w:rPr>
          <w:rFonts w:ascii="仿宋_GB2312" w:eastAsia="仿宋_GB2312" w:hAnsi="仿宋_GB2312" w:cs="仿宋_GB2312" w:hint="eastAsia"/>
          <w:color w:val="000000"/>
          <w:kern w:val="0"/>
          <w:sz w:val="32"/>
          <w:szCs w:val="30"/>
        </w:rPr>
        <w:t>，测评可进行3次，系统确定最高分为最终成绩（测评成绩不计入复赛，不作为作品评分依据）。测评时间截至5月31日24:00。</w:t>
      </w:r>
    </w:p>
    <w:p w:rsidR="00766125" w:rsidRDefault="00766125"/>
    <w:sectPr w:rsidR="00766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DC"/>
    <w:rsid w:val="00766125"/>
    <w:rsid w:val="00E3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66CA9-4176-4883-8510-18FE601D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8DC"/>
    <w:pPr>
      <w:widowControl w:val="0"/>
      <w:jc w:val="both"/>
    </w:pPr>
  </w:style>
  <w:style w:type="paragraph" w:styleId="2">
    <w:name w:val="heading 2"/>
    <w:basedOn w:val="a"/>
    <w:link w:val="20"/>
    <w:autoRedefine/>
    <w:uiPriority w:val="9"/>
    <w:qFormat/>
    <w:rsid w:val="00E308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E308DC"/>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1</cp:revision>
  <dcterms:created xsi:type="dcterms:W3CDTF">2024-05-08T07:48:00Z</dcterms:created>
  <dcterms:modified xsi:type="dcterms:W3CDTF">2024-05-08T07:48:00Z</dcterms:modified>
</cp:coreProperties>
</file>